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20858CDA"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71921554"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3310D35B" w:rsidR="00FC13B9" w:rsidRPr="003479D4" w:rsidRDefault="00890763" w:rsidP="00D303DC">
            <w:pPr>
              <w:keepNext/>
              <w:spacing w:line="276" w:lineRule="auto"/>
              <w:jc w:val="center"/>
              <w:rPr>
                <w:b/>
                <w:spacing w:val="40"/>
                <w:sz w:val="28"/>
                <w:szCs w:val="28"/>
              </w:rPr>
            </w:pPr>
            <w:r>
              <w:rPr>
                <w:b/>
                <w:bCs/>
                <w:sz w:val="28"/>
                <w:szCs w:val="28"/>
                <w:lang w:val="uk-UA"/>
              </w:rPr>
              <w:t xml:space="preserve">П’ЯТДЕСЯТ </w:t>
            </w:r>
            <w:r w:rsidR="00D303DC">
              <w:rPr>
                <w:b/>
                <w:bCs/>
                <w:sz w:val="28"/>
                <w:szCs w:val="28"/>
                <w:lang w:val="uk-UA"/>
              </w:rPr>
              <w:t>ШОСТА</w:t>
            </w:r>
            <w:r>
              <w:rPr>
                <w:b/>
                <w:bCs/>
                <w:sz w:val="28"/>
                <w:szCs w:val="28"/>
                <w:lang w:val="uk-UA"/>
              </w:rPr>
              <w:t xml:space="preserve"> СЕСІЯ</w:t>
            </w:r>
            <w:r w:rsidR="00FC13B9" w:rsidRPr="003479D4">
              <w:rPr>
                <w:b/>
                <w:sz w:val="28"/>
                <w:szCs w:val="28"/>
              </w:rPr>
              <w:t xml:space="preserve"> ВОСЬМОГО СКЛИКАННЯ</w:t>
            </w:r>
          </w:p>
        </w:tc>
      </w:tr>
    </w:tbl>
    <w:p w14:paraId="032CD44D" w14:textId="3684E09F"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1FA9F216" w:rsidR="00927913" w:rsidRPr="00EF7A08" w:rsidRDefault="00EF7A08" w:rsidP="00927913">
      <w:pPr>
        <w:keepNext/>
        <w:rPr>
          <w:bCs/>
          <w:sz w:val="28"/>
          <w:szCs w:val="28"/>
        </w:rPr>
      </w:pPr>
      <w:r w:rsidRPr="00EF7A08">
        <w:rPr>
          <w:bCs/>
          <w:sz w:val="28"/>
          <w:szCs w:val="28"/>
          <w:lang w:val="uk-UA"/>
        </w:rPr>
        <w:t>05.03.</w:t>
      </w:r>
      <w:r w:rsidR="00927913" w:rsidRPr="00EF7A08">
        <w:rPr>
          <w:bCs/>
          <w:sz w:val="28"/>
          <w:szCs w:val="28"/>
        </w:rPr>
        <w:t>202</w:t>
      </w:r>
      <w:r w:rsidR="00890763" w:rsidRPr="00EF7A08">
        <w:rPr>
          <w:bCs/>
          <w:sz w:val="28"/>
          <w:szCs w:val="28"/>
          <w:lang w:val="uk-UA"/>
        </w:rPr>
        <w:t>4</w:t>
      </w:r>
      <w:r w:rsidR="00927913" w:rsidRPr="00EF7A08">
        <w:rPr>
          <w:bCs/>
          <w:sz w:val="28"/>
          <w:szCs w:val="28"/>
        </w:rPr>
        <w:t xml:space="preserve"> р. </w:t>
      </w:r>
      <w:r w:rsidR="00927913" w:rsidRPr="00EF7A08">
        <w:rPr>
          <w:bCs/>
          <w:sz w:val="28"/>
          <w:szCs w:val="28"/>
        </w:rPr>
        <w:tab/>
      </w:r>
      <w:r w:rsidR="00927913" w:rsidRPr="00EF7A08">
        <w:rPr>
          <w:bCs/>
          <w:sz w:val="28"/>
          <w:szCs w:val="28"/>
        </w:rPr>
        <w:tab/>
      </w:r>
      <w:r w:rsidR="00927913" w:rsidRPr="00EF7A08">
        <w:rPr>
          <w:bCs/>
          <w:sz w:val="28"/>
          <w:szCs w:val="28"/>
        </w:rPr>
        <w:tab/>
      </w:r>
      <w:r w:rsidR="00927913" w:rsidRPr="00EF7A08">
        <w:rPr>
          <w:bCs/>
          <w:sz w:val="28"/>
          <w:szCs w:val="28"/>
        </w:rPr>
        <w:tab/>
      </w:r>
      <w:r w:rsidR="00927913" w:rsidRPr="00EF7A08">
        <w:rPr>
          <w:bCs/>
          <w:sz w:val="28"/>
          <w:szCs w:val="28"/>
        </w:rPr>
        <w:tab/>
      </w:r>
      <w:r w:rsidR="00927913" w:rsidRPr="00EF7A08">
        <w:rPr>
          <w:bCs/>
          <w:sz w:val="28"/>
          <w:szCs w:val="28"/>
        </w:rPr>
        <w:tab/>
      </w:r>
      <w:r w:rsidR="00927913" w:rsidRPr="00EF7A08">
        <w:rPr>
          <w:bCs/>
          <w:sz w:val="28"/>
          <w:szCs w:val="28"/>
        </w:rPr>
        <w:tab/>
      </w:r>
      <w:r w:rsidR="00927913" w:rsidRPr="00EF7A08">
        <w:rPr>
          <w:bCs/>
          <w:sz w:val="28"/>
          <w:szCs w:val="28"/>
        </w:rPr>
        <w:tab/>
      </w:r>
      <w:r>
        <w:rPr>
          <w:bCs/>
          <w:sz w:val="28"/>
          <w:szCs w:val="28"/>
          <w:lang w:val="uk-UA"/>
        </w:rPr>
        <w:t xml:space="preserve">          </w:t>
      </w:r>
      <w:proofErr w:type="gramStart"/>
      <w:r w:rsidR="00927913" w:rsidRPr="00EF7A08">
        <w:rPr>
          <w:bCs/>
          <w:sz w:val="28"/>
          <w:szCs w:val="28"/>
        </w:rPr>
        <w:t>№</w:t>
      </w:r>
      <w:r w:rsidR="00627BF1" w:rsidRPr="00EF7A08">
        <w:rPr>
          <w:bCs/>
          <w:sz w:val="28"/>
          <w:szCs w:val="28"/>
        </w:rPr>
        <w:t xml:space="preserve"> </w:t>
      </w:r>
      <w:r w:rsidRPr="00EF7A08">
        <w:rPr>
          <w:bCs/>
          <w:color w:val="000000"/>
          <w:sz w:val="28"/>
          <w:szCs w:val="28"/>
        </w:rPr>
        <w:t>4174-56</w:t>
      </w:r>
      <w:proofErr w:type="gramEnd"/>
      <w:r w:rsidRPr="00EF7A08">
        <w:rPr>
          <w:bCs/>
          <w:color w:val="000000"/>
          <w:sz w:val="28"/>
          <w:szCs w:val="28"/>
        </w:rPr>
        <w:t>-VIІІ</w:t>
      </w:r>
    </w:p>
    <w:p w14:paraId="57AC9993" w14:textId="77777777" w:rsidR="00EB6CD6" w:rsidRPr="003479D4" w:rsidRDefault="00EB6CD6" w:rsidP="00EB6CD6">
      <w:pPr>
        <w:rPr>
          <w:sz w:val="28"/>
          <w:szCs w:val="28"/>
          <w:lang w:val="uk-UA"/>
        </w:rPr>
      </w:pPr>
    </w:p>
    <w:p w14:paraId="24C06F8C" w14:textId="77777777" w:rsidR="00563B13" w:rsidRPr="00563B13" w:rsidRDefault="00563B13" w:rsidP="00563B13">
      <w:pPr>
        <w:tabs>
          <w:tab w:val="left" w:pos="4678"/>
        </w:tabs>
        <w:ind w:right="4961"/>
        <w:rPr>
          <w:b/>
          <w:sz w:val="28"/>
          <w:szCs w:val="28"/>
          <w:lang w:val="uk-UA"/>
        </w:rPr>
      </w:pPr>
      <w:bookmarkStart w:id="0" w:name="_Hlk127950298"/>
      <w:r w:rsidRPr="00563B13">
        <w:rPr>
          <w:b/>
          <w:sz w:val="28"/>
          <w:szCs w:val="28"/>
          <w:lang w:val="uk-UA"/>
        </w:rPr>
        <w:t>Про схвалення звіту про виконання Програми соціально-економічного розвитку Бучанської міської територіальної громади за 2023 рік</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6E0757C9" w:rsidR="00FC5A4F" w:rsidRPr="007A217E" w:rsidRDefault="00563B13" w:rsidP="00FC5A4F">
      <w:pPr>
        <w:spacing w:line="276" w:lineRule="auto"/>
        <w:ind w:firstLine="567"/>
        <w:jc w:val="both"/>
        <w:rPr>
          <w:sz w:val="28"/>
          <w:szCs w:val="28"/>
          <w:lang w:val="uk-UA"/>
        </w:rPr>
      </w:pPr>
      <w:r w:rsidRPr="00563B13">
        <w:rPr>
          <w:sz w:val="28"/>
          <w:szCs w:val="28"/>
          <w:lang w:val="uk-UA"/>
        </w:rPr>
        <w:t xml:space="preserve">З метою створення безпечних та гідних умов життя населення Бучанської міської територіальної громади, забезпечення комплексного соціально-економічного розвитку, ефективності використання економічного потенціалу, на виконання </w:t>
      </w:r>
      <w:r w:rsidR="00227499">
        <w:rPr>
          <w:sz w:val="28"/>
          <w:szCs w:val="28"/>
          <w:lang w:val="uk-UA"/>
        </w:rPr>
        <w:t xml:space="preserve">рішення виконавчого комітету Бучанської міської ради від 23.02.2024 року № </w:t>
      </w:r>
      <w:r w:rsidR="00EF7A08">
        <w:rPr>
          <w:sz w:val="28"/>
          <w:szCs w:val="28"/>
          <w:lang w:val="uk-UA"/>
        </w:rPr>
        <w:t>1308</w:t>
      </w:r>
      <w:r w:rsidR="00227499">
        <w:rPr>
          <w:sz w:val="28"/>
          <w:szCs w:val="28"/>
          <w:lang w:val="uk-UA"/>
        </w:rPr>
        <w:t xml:space="preserve">, </w:t>
      </w:r>
      <w:r w:rsidRPr="00563B13">
        <w:rPr>
          <w:sz w:val="28"/>
          <w:szCs w:val="28"/>
          <w:lang w:val="uk-UA"/>
        </w:rPr>
        <w:t>п.3 рішення Бучанської міської ради від 22.12.2022 року № 3254-38-VIII «Про затвердження Програми соціально-економічного розвитку Бучанської міської територіальної громади на 2023 рік», керуючись ст. 26 Закону України «Про місцеве самоврядування в Україні»,  заслухавши звіт начальника відділу економічного розвитку та  інвестицій Бучанської міської ради про виконання Програми соціально-економічного розвитку Бучанської міської територіальної громади за 2023 рік</w:t>
      </w:r>
      <w:r w:rsidR="00FC5A4F" w:rsidRPr="007A217E">
        <w:rPr>
          <w:sz w:val="28"/>
          <w:szCs w:val="28"/>
          <w:lang w:val="uk-UA"/>
        </w:rPr>
        <w:t>,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092F01A7" w14:textId="03244A11" w:rsidR="00FC5A4F" w:rsidRPr="007A217E" w:rsidRDefault="00563B13" w:rsidP="00FC5A4F">
      <w:pPr>
        <w:pStyle w:val="a8"/>
        <w:numPr>
          <w:ilvl w:val="0"/>
          <w:numId w:val="4"/>
        </w:numPr>
        <w:ind w:left="0" w:firstLine="284"/>
        <w:jc w:val="both"/>
        <w:rPr>
          <w:sz w:val="28"/>
          <w:szCs w:val="28"/>
          <w:lang w:val="uk-UA"/>
        </w:rPr>
      </w:pPr>
      <w:r>
        <w:rPr>
          <w:sz w:val="28"/>
          <w:szCs w:val="28"/>
          <w:lang w:val="uk-UA"/>
        </w:rPr>
        <w:t xml:space="preserve">Затвердити </w:t>
      </w:r>
      <w:r w:rsidRPr="00563B13">
        <w:rPr>
          <w:bCs/>
          <w:sz w:val="28"/>
          <w:szCs w:val="28"/>
          <w:lang w:val="uk-UA"/>
        </w:rPr>
        <w:t>звіт про виконання Програми соціально-економічного розвитку Бучанської міської територіальної громади за 2023 рік, що додається</w:t>
      </w:r>
      <w:r w:rsidR="00FC5A4F" w:rsidRPr="007A217E">
        <w:rPr>
          <w:sz w:val="28"/>
          <w:szCs w:val="28"/>
          <w:lang w:val="uk-UA"/>
        </w:rPr>
        <w:t>.</w:t>
      </w:r>
    </w:p>
    <w:p w14:paraId="6B5F0A2E" w14:textId="04EDAD3C" w:rsidR="00FC5A4F" w:rsidRPr="007A217E" w:rsidRDefault="00227499" w:rsidP="00FC5A4F">
      <w:pPr>
        <w:pStyle w:val="a8"/>
        <w:numPr>
          <w:ilvl w:val="0"/>
          <w:numId w:val="4"/>
        </w:numPr>
        <w:ind w:left="0" w:firstLine="284"/>
        <w:jc w:val="both"/>
        <w:rPr>
          <w:sz w:val="28"/>
          <w:szCs w:val="28"/>
          <w:lang w:val="uk-UA"/>
        </w:rPr>
      </w:pPr>
      <w:r>
        <w:rPr>
          <w:sz w:val="28"/>
          <w:szCs w:val="28"/>
          <w:lang w:val="uk-UA"/>
        </w:rPr>
        <w:t>П</w:t>
      </w:r>
      <w:r w:rsidR="00FC5A4F" w:rsidRPr="007A217E">
        <w:rPr>
          <w:sz w:val="28"/>
          <w:szCs w:val="28"/>
          <w:lang w:val="uk-UA"/>
        </w:rPr>
        <w:t>родовжити виконання завдань та заходів Програми соціально-економічного розвитку Бучанської місько</w:t>
      </w:r>
      <w:r w:rsidR="00E20D26">
        <w:rPr>
          <w:sz w:val="28"/>
          <w:szCs w:val="28"/>
          <w:lang w:val="uk-UA"/>
        </w:rPr>
        <w:t>ї територіальної громади на 2024</w:t>
      </w:r>
      <w:r w:rsidR="00FC5A4F" w:rsidRPr="007A217E">
        <w:rPr>
          <w:sz w:val="28"/>
          <w:szCs w:val="28"/>
          <w:lang w:val="uk-UA"/>
        </w:rPr>
        <w:t xml:space="preserve"> </w:t>
      </w:r>
      <w:r w:rsidR="00170890">
        <w:rPr>
          <w:sz w:val="28"/>
          <w:szCs w:val="28"/>
          <w:lang w:val="uk-UA"/>
        </w:rPr>
        <w:t>рік, затверджен</w:t>
      </w:r>
      <w:r w:rsidR="00E20D26">
        <w:rPr>
          <w:sz w:val="28"/>
          <w:szCs w:val="28"/>
          <w:lang w:val="uk-UA"/>
        </w:rPr>
        <w:t>ої рішенням сесії від 22.12.2023</w:t>
      </w:r>
      <w:r w:rsidR="00FC5A4F" w:rsidRPr="007A217E">
        <w:rPr>
          <w:sz w:val="28"/>
          <w:szCs w:val="28"/>
          <w:lang w:val="uk-UA"/>
        </w:rPr>
        <w:t xml:space="preserve"> </w:t>
      </w:r>
      <w:r w:rsidR="00E20D26">
        <w:rPr>
          <w:sz w:val="28"/>
          <w:szCs w:val="28"/>
          <w:lang w:val="uk-UA"/>
        </w:rPr>
        <w:t>№ 4061-53</w:t>
      </w:r>
      <w:r w:rsidR="00170890" w:rsidRPr="00CE2750">
        <w:rPr>
          <w:sz w:val="28"/>
          <w:szCs w:val="28"/>
          <w:lang w:val="uk-UA"/>
        </w:rPr>
        <w:t>-VIII</w:t>
      </w:r>
      <w:r w:rsidR="00170890">
        <w:rPr>
          <w:bCs/>
          <w:lang w:val="uk-UA"/>
        </w:rPr>
        <w:t>,</w:t>
      </w:r>
      <w:r w:rsidR="00170890" w:rsidRPr="007A217E">
        <w:rPr>
          <w:sz w:val="28"/>
          <w:szCs w:val="28"/>
          <w:lang w:val="uk-UA"/>
        </w:rPr>
        <w:t xml:space="preserve"> </w:t>
      </w:r>
      <w:r w:rsidR="00FC5A4F" w:rsidRPr="007A217E">
        <w:rPr>
          <w:sz w:val="28"/>
          <w:szCs w:val="28"/>
          <w:lang w:val="uk-UA"/>
        </w:rPr>
        <w:t>відповідно до стратегії розвитку Київської області та Бучанської міської територіальної громади.</w:t>
      </w:r>
    </w:p>
    <w:p w14:paraId="38166E7D" w14:textId="77777777"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269ECA15" w14:textId="34BB43DF" w:rsidR="001D74DC" w:rsidRDefault="001D74DC" w:rsidP="00EB6CD6">
      <w:pPr>
        <w:rPr>
          <w:b/>
          <w:bCs/>
          <w:sz w:val="28"/>
          <w:szCs w:val="28"/>
          <w:lang w:val="uk-UA"/>
        </w:rPr>
      </w:pPr>
    </w:p>
    <w:p w14:paraId="0F279D5A" w14:textId="7DCC4947"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10913" w:rsidRDefault="00FC13B9" w:rsidP="00405014">
            <w:pPr>
              <w:widowControl w:val="0"/>
              <w:tabs>
                <w:tab w:val="left" w:pos="0"/>
              </w:tabs>
              <w:rPr>
                <w:b/>
                <w:i/>
                <w:sz w:val="28"/>
                <w:lang w:eastAsia="uk-UA"/>
              </w:rPr>
            </w:pPr>
            <w:r w:rsidRPr="00710913">
              <w:rPr>
                <w:b/>
                <w:sz w:val="28"/>
                <w:szCs w:val="28"/>
              </w:rPr>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2FEF1A7B" w14:textId="5D6E6723" w:rsidR="00FC13B9" w:rsidRPr="00EF7A08" w:rsidRDefault="00EF7A08" w:rsidP="00405014">
            <w:pPr>
              <w:widowControl w:val="0"/>
              <w:tabs>
                <w:tab w:val="left" w:pos="0"/>
              </w:tabs>
              <w:jc w:val="center"/>
              <w:rPr>
                <w:szCs w:val="24"/>
                <w:u w:val="single"/>
                <w:lang w:val="uk-UA" w:eastAsia="uk-UA"/>
              </w:rPr>
            </w:pPr>
            <w:r w:rsidRPr="00EF7A08">
              <w:rPr>
                <w:szCs w:val="24"/>
                <w:u w:val="single"/>
                <w:lang w:val="uk-UA" w:eastAsia="uk-UA"/>
              </w:rPr>
              <w:t>05.03.2024</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5EA0559F" w14:textId="1182ACE8" w:rsidR="00FC13B9" w:rsidRPr="00E20D26" w:rsidRDefault="00E20D26" w:rsidP="00405014">
            <w:pPr>
              <w:widowControl w:val="0"/>
              <w:tabs>
                <w:tab w:val="left" w:pos="0"/>
              </w:tabs>
              <w:rPr>
                <w:b/>
                <w:sz w:val="28"/>
                <w:lang w:val="uk-UA" w:eastAsia="uk-UA"/>
              </w:rPr>
            </w:pPr>
            <w:r w:rsidRPr="00E20D26">
              <w:rPr>
                <w:b/>
                <w:sz w:val="28"/>
                <w:szCs w:val="28"/>
                <w:lang w:val="uk-UA"/>
              </w:rPr>
              <w:t>Дмитро ЧЕЙЧУК</w:t>
            </w:r>
          </w:p>
        </w:tc>
      </w:tr>
      <w:tr w:rsidR="00FC13B9" w14:paraId="5F548514" w14:textId="77777777" w:rsidTr="00627BF1">
        <w:trPr>
          <w:trHeight w:val="1447"/>
          <w:jc w:val="center"/>
        </w:trPr>
        <w:tc>
          <w:tcPr>
            <w:tcW w:w="3686" w:type="dxa"/>
          </w:tcPr>
          <w:p w14:paraId="00CB0479"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07774038"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1C18564F" w14:textId="77777777" w:rsidR="00EF7A08" w:rsidRPr="00EF7A08" w:rsidRDefault="00EF7A08" w:rsidP="00EF7A08">
            <w:pPr>
              <w:widowControl w:val="0"/>
              <w:tabs>
                <w:tab w:val="left" w:pos="0"/>
              </w:tabs>
              <w:jc w:val="center"/>
              <w:rPr>
                <w:szCs w:val="24"/>
                <w:u w:val="single"/>
                <w:lang w:val="uk-UA" w:eastAsia="uk-UA"/>
              </w:rPr>
            </w:pPr>
            <w:r w:rsidRPr="00EF7A08">
              <w:rPr>
                <w:szCs w:val="24"/>
                <w:u w:val="single"/>
                <w:lang w:val="uk-UA" w:eastAsia="uk-UA"/>
              </w:rPr>
              <w:t>05.03.2024</w:t>
            </w:r>
          </w:p>
          <w:p w14:paraId="536C15FA"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Pr="00E20D26" w:rsidRDefault="00FC13B9" w:rsidP="00405014">
            <w:pPr>
              <w:widowControl w:val="0"/>
              <w:tabs>
                <w:tab w:val="left" w:pos="0"/>
              </w:tabs>
              <w:rPr>
                <w:b/>
                <w:sz w:val="28"/>
                <w:lang w:eastAsia="uk-UA"/>
              </w:rPr>
            </w:pPr>
            <w:r w:rsidRPr="00E20D26">
              <w:rPr>
                <w:b/>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Default="00FC13B9" w:rsidP="00405014">
            <w:pPr>
              <w:rPr>
                <w:b/>
                <w:sz w:val="28"/>
                <w:szCs w:val="28"/>
              </w:rPr>
            </w:pPr>
          </w:p>
          <w:p w14:paraId="47C67AC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24600406"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12871FB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6CB3E5EB" w14:textId="77777777" w:rsidR="00EF7A08" w:rsidRPr="00EF7A08" w:rsidRDefault="00EF7A08" w:rsidP="00EF7A08">
            <w:pPr>
              <w:widowControl w:val="0"/>
              <w:tabs>
                <w:tab w:val="left" w:pos="0"/>
              </w:tabs>
              <w:jc w:val="center"/>
              <w:rPr>
                <w:szCs w:val="24"/>
                <w:u w:val="single"/>
                <w:lang w:val="uk-UA" w:eastAsia="uk-UA"/>
              </w:rPr>
            </w:pPr>
            <w:r w:rsidRPr="00EF7A08">
              <w:rPr>
                <w:szCs w:val="24"/>
                <w:u w:val="single"/>
                <w:lang w:val="uk-UA" w:eastAsia="uk-UA"/>
              </w:rPr>
              <w:t>05.03.2024</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Pr="00E20D26" w:rsidRDefault="00FC13B9" w:rsidP="00405014">
            <w:pPr>
              <w:widowControl w:val="0"/>
              <w:tabs>
                <w:tab w:val="left" w:pos="0"/>
              </w:tabs>
              <w:rPr>
                <w:b/>
                <w:sz w:val="28"/>
                <w:szCs w:val="28"/>
              </w:rPr>
            </w:pPr>
          </w:p>
          <w:p w14:paraId="0CECC2E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Світлана</w:t>
            </w:r>
            <w:proofErr w:type="spellEnd"/>
            <w:r w:rsidRPr="00E20D26">
              <w:rPr>
                <w:b/>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Default="00FC13B9" w:rsidP="00405014">
            <w:pPr>
              <w:rPr>
                <w:b/>
                <w:sz w:val="28"/>
                <w:szCs w:val="28"/>
              </w:rPr>
            </w:pPr>
          </w:p>
          <w:p w14:paraId="684F3E4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43152739" w14:textId="6BC93136" w:rsidR="00FC13B9" w:rsidRPr="00841501" w:rsidRDefault="00FC13B9" w:rsidP="00E20D26">
            <w:pPr>
              <w:widowControl w:val="0"/>
              <w:tabs>
                <w:tab w:val="left" w:pos="0"/>
              </w:tabs>
              <w:rPr>
                <w:b/>
                <w:i/>
                <w:sz w:val="28"/>
                <w:lang w:val="uk-UA"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00E20D26">
              <w:rPr>
                <w:b/>
                <w:sz w:val="28"/>
                <w:szCs w:val="28"/>
                <w:lang w:val="uk-UA"/>
              </w:rPr>
              <w:t xml:space="preserve"> та</w:t>
            </w:r>
            <w:r w:rsidR="00841501">
              <w:rPr>
                <w:b/>
                <w:sz w:val="28"/>
                <w:szCs w:val="28"/>
                <w:lang w:val="uk-UA"/>
              </w:rPr>
              <w:t xml:space="preserve"> </w:t>
            </w:r>
            <w:proofErr w:type="spellStart"/>
            <w:r w:rsidRPr="00710913">
              <w:rPr>
                <w:b/>
                <w:sz w:val="28"/>
                <w:szCs w:val="28"/>
              </w:rPr>
              <w:t>інвестицій</w:t>
            </w:r>
            <w:proofErr w:type="spellEnd"/>
            <w:r w:rsidR="00841501">
              <w:rPr>
                <w:b/>
                <w:sz w:val="28"/>
                <w:szCs w:val="28"/>
                <w:lang w:val="uk-UA"/>
              </w:rPr>
              <w:t xml:space="preserve"> </w:t>
            </w:r>
          </w:p>
        </w:tc>
        <w:tc>
          <w:tcPr>
            <w:tcW w:w="2742" w:type="dxa"/>
            <w:vAlign w:val="center"/>
          </w:tcPr>
          <w:p w14:paraId="1D8E921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4C8864AD" w14:textId="77777777" w:rsidR="00EF7A08" w:rsidRPr="00EF7A08" w:rsidRDefault="00EF7A08" w:rsidP="00EF7A08">
            <w:pPr>
              <w:widowControl w:val="0"/>
              <w:tabs>
                <w:tab w:val="left" w:pos="0"/>
              </w:tabs>
              <w:jc w:val="center"/>
              <w:rPr>
                <w:szCs w:val="24"/>
                <w:u w:val="single"/>
                <w:lang w:val="uk-UA" w:eastAsia="uk-UA"/>
              </w:rPr>
            </w:pPr>
            <w:r w:rsidRPr="00EF7A08">
              <w:rPr>
                <w:szCs w:val="24"/>
                <w:u w:val="single"/>
                <w:lang w:val="uk-UA" w:eastAsia="uk-UA"/>
              </w:rPr>
              <w:t>05.03.2024</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Pr="00E20D26" w:rsidRDefault="00FC13B9" w:rsidP="00405014">
            <w:pPr>
              <w:widowControl w:val="0"/>
              <w:tabs>
                <w:tab w:val="left" w:pos="0"/>
              </w:tabs>
              <w:rPr>
                <w:b/>
                <w:sz w:val="28"/>
                <w:szCs w:val="28"/>
              </w:rPr>
            </w:pPr>
          </w:p>
          <w:p w14:paraId="47F39B7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Тетяна</w:t>
            </w:r>
            <w:proofErr w:type="spellEnd"/>
            <w:r w:rsidRPr="00E20D26">
              <w:rPr>
                <w:b/>
                <w:sz w:val="28"/>
                <w:szCs w:val="28"/>
              </w:rPr>
              <w:t xml:space="preserve">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604149348">
    <w:abstractNumId w:val="0"/>
    <w:lvlOverride w:ilvl="0">
      <w:startOverride w:val="1"/>
    </w:lvlOverride>
    <w:lvlOverride w:ilvl="1"/>
    <w:lvlOverride w:ilvl="2"/>
    <w:lvlOverride w:ilvl="3"/>
    <w:lvlOverride w:ilvl="4"/>
    <w:lvlOverride w:ilvl="5"/>
    <w:lvlOverride w:ilvl="6"/>
    <w:lvlOverride w:ilvl="7"/>
    <w:lvlOverride w:ilvl="8"/>
  </w:num>
  <w:num w:numId="2" w16cid:durableId="5012425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2732336">
    <w:abstractNumId w:val="2"/>
  </w:num>
  <w:num w:numId="4" w16cid:durableId="919412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D74DC"/>
    <w:rsid w:val="00201984"/>
    <w:rsid w:val="00227499"/>
    <w:rsid w:val="0028345A"/>
    <w:rsid w:val="002C59DA"/>
    <w:rsid w:val="00421EDF"/>
    <w:rsid w:val="004D3A58"/>
    <w:rsid w:val="004E1ADA"/>
    <w:rsid w:val="0055526F"/>
    <w:rsid w:val="00563B13"/>
    <w:rsid w:val="00627BF1"/>
    <w:rsid w:val="00665829"/>
    <w:rsid w:val="00693D83"/>
    <w:rsid w:val="006B4A55"/>
    <w:rsid w:val="006F0293"/>
    <w:rsid w:val="00736142"/>
    <w:rsid w:val="007647CD"/>
    <w:rsid w:val="00841501"/>
    <w:rsid w:val="00860D0E"/>
    <w:rsid w:val="00890763"/>
    <w:rsid w:val="00927913"/>
    <w:rsid w:val="009D20D7"/>
    <w:rsid w:val="009E23FC"/>
    <w:rsid w:val="00A269D5"/>
    <w:rsid w:val="00A45208"/>
    <w:rsid w:val="00A57C26"/>
    <w:rsid w:val="00AA3594"/>
    <w:rsid w:val="00AA3B7B"/>
    <w:rsid w:val="00AE64E4"/>
    <w:rsid w:val="00BA70C5"/>
    <w:rsid w:val="00BF2FD1"/>
    <w:rsid w:val="00CA67B7"/>
    <w:rsid w:val="00CC0D88"/>
    <w:rsid w:val="00CD2B69"/>
    <w:rsid w:val="00CD7240"/>
    <w:rsid w:val="00CE2750"/>
    <w:rsid w:val="00D00168"/>
    <w:rsid w:val="00D303DC"/>
    <w:rsid w:val="00D33ECF"/>
    <w:rsid w:val="00D451F5"/>
    <w:rsid w:val="00D65A83"/>
    <w:rsid w:val="00DE70A4"/>
    <w:rsid w:val="00E20D26"/>
    <w:rsid w:val="00EA791D"/>
    <w:rsid w:val="00EB6CD6"/>
    <w:rsid w:val="00EF7A08"/>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337</Words>
  <Characters>1927</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2</cp:revision>
  <cp:lastPrinted>2024-03-04T12:33:00Z</cp:lastPrinted>
  <dcterms:created xsi:type="dcterms:W3CDTF">2024-03-14T09:39:00Z</dcterms:created>
  <dcterms:modified xsi:type="dcterms:W3CDTF">2024-03-14T09:39:00Z</dcterms:modified>
</cp:coreProperties>
</file>